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RPr="00A023DD" w:rsidP="00C9544C">
      <w:pPr>
        <w:ind w:left="5664" w:firstLine="708"/>
        <w:rPr>
          <w:color w:val="0D0D0D" w:themeColor="text1" w:themeTint="F2"/>
        </w:rPr>
      </w:pPr>
      <w:r w:rsidRPr="00A023DD">
        <w:rPr>
          <w:color w:val="0D0D0D" w:themeColor="text1" w:themeTint="F2"/>
        </w:rPr>
        <w:t xml:space="preserve">          </w:t>
      </w:r>
      <w:r w:rsidRPr="00A023DD" w:rsidR="007E0560">
        <w:rPr>
          <w:color w:val="0D0D0D" w:themeColor="text1" w:themeTint="F2"/>
        </w:rPr>
        <w:t xml:space="preserve">     </w:t>
      </w:r>
      <w:r w:rsidRPr="00A023DD">
        <w:rPr>
          <w:color w:val="0D0D0D" w:themeColor="text1" w:themeTint="F2"/>
        </w:rPr>
        <w:t>Дело № 5-</w:t>
      </w:r>
      <w:r w:rsidR="00E810AD">
        <w:rPr>
          <w:color w:val="0D0D0D" w:themeColor="text1" w:themeTint="F2"/>
        </w:rPr>
        <w:t>6</w:t>
      </w:r>
      <w:r w:rsidR="00076EA6">
        <w:rPr>
          <w:color w:val="0D0D0D" w:themeColor="text1" w:themeTint="F2"/>
        </w:rPr>
        <w:t>29</w:t>
      </w:r>
      <w:r w:rsidRPr="00A023DD">
        <w:rPr>
          <w:color w:val="0D0D0D" w:themeColor="text1" w:themeTint="F2"/>
        </w:rPr>
        <w:t>-210</w:t>
      </w:r>
      <w:r w:rsidR="00973081">
        <w:rPr>
          <w:color w:val="0D0D0D" w:themeColor="text1" w:themeTint="F2"/>
        </w:rPr>
        <w:t>2</w:t>
      </w:r>
      <w:r w:rsidRPr="00A023DD">
        <w:rPr>
          <w:color w:val="0D0D0D" w:themeColor="text1" w:themeTint="F2"/>
        </w:rPr>
        <w:t>/202</w:t>
      </w:r>
      <w:r w:rsidR="00CB5B04">
        <w:rPr>
          <w:color w:val="0D0D0D" w:themeColor="text1" w:themeTint="F2"/>
        </w:rPr>
        <w:t>5</w:t>
      </w:r>
    </w:p>
    <w:p w:rsidR="00A8392B" w:rsidP="00A8392B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86MS0042-01-2025-002711-30</w:t>
      </w:r>
    </w:p>
    <w:p w:rsidR="00A8392B" w:rsidP="00076EA6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C9544C" w:rsidRPr="00076EA6" w:rsidP="00076EA6">
      <w:pPr>
        <w:jc w:val="center"/>
        <w:rPr>
          <w:bCs/>
          <w:color w:val="0D0D0D" w:themeColor="text1" w:themeTint="F2"/>
          <w:sz w:val="26"/>
          <w:szCs w:val="26"/>
        </w:rPr>
      </w:pPr>
      <w:r w:rsidRPr="00076EA6">
        <w:rPr>
          <w:bCs/>
          <w:color w:val="0D0D0D" w:themeColor="text1" w:themeTint="F2"/>
          <w:sz w:val="26"/>
          <w:szCs w:val="26"/>
        </w:rPr>
        <w:t>ПОСТАНОВЛЕНИЕ</w:t>
      </w:r>
    </w:p>
    <w:p w:rsidR="00C9544C" w:rsidRPr="00076EA6" w:rsidP="00076EA6">
      <w:pPr>
        <w:jc w:val="center"/>
        <w:rPr>
          <w:bCs/>
          <w:color w:val="0D0D0D" w:themeColor="text1" w:themeTint="F2"/>
          <w:sz w:val="26"/>
          <w:szCs w:val="26"/>
        </w:rPr>
      </w:pPr>
      <w:r w:rsidRPr="00076EA6">
        <w:rPr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C9544C" w:rsidRPr="00076EA6" w:rsidP="00076EA6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076EA6" w:rsidP="00076EA6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076EA6">
        <w:rPr>
          <w:color w:val="0D0D0D" w:themeColor="text1" w:themeTint="F2"/>
          <w:sz w:val="26"/>
          <w:szCs w:val="26"/>
        </w:rPr>
        <w:t xml:space="preserve">г. Нижневартовск                                         </w:t>
      </w:r>
      <w:r w:rsidRPr="00076EA6" w:rsidR="00DF1656">
        <w:rPr>
          <w:color w:val="0D0D0D" w:themeColor="text1" w:themeTint="F2"/>
          <w:sz w:val="26"/>
          <w:szCs w:val="26"/>
        </w:rPr>
        <w:t xml:space="preserve">                           </w:t>
      </w:r>
      <w:r w:rsidRPr="00076EA6" w:rsidR="00E61F22">
        <w:rPr>
          <w:color w:val="0D0D0D" w:themeColor="text1" w:themeTint="F2"/>
          <w:sz w:val="26"/>
          <w:szCs w:val="26"/>
        </w:rPr>
        <w:t>1</w:t>
      </w:r>
      <w:r w:rsidRPr="00076EA6" w:rsidR="00AE5774">
        <w:rPr>
          <w:color w:val="0D0D0D" w:themeColor="text1" w:themeTint="F2"/>
          <w:sz w:val="26"/>
          <w:szCs w:val="26"/>
        </w:rPr>
        <w:t>8</w:t>
      </w:r>
      <w:r w:rsidRPr="00076EA6" w:rsidR="00E61F22">
        <w:rPr>
          <w:color w:val="0D0D0D" w:themeColor="text1" w:themeTint="F2"/>
          <w:sz w:val="26"/>
          <w:szCs w:val="26"/>
        </w:rPr>
        <w:t xml:space="preserve"> </w:t>
      </w:r>
      <w:r w:rsidRPr="00076EA6" w:rsidR="009516D3">
        <w:rPr>
          <w:color w:val="0D0D0D" w:themeColor="text1" w:themeTint="F2"/>
          <w:sz w:val="26"/>
          <w:szCs w:val="26"/>
        </w:rPr>
        <w:t xml:space="preserve">июня </w:t>
      </w:r>
      <w:r w:rsidRPr="00076EA6" w:rsidR="00CB5B04">
        <w:rPr>
          <w:color w:val="0D0D0D" w:themeColor="text1" w:themeTint="F2"/>
          <w:sz w:val="26"/>
          <w:szCs w:val="26"/>
        </w:rPr>
        <w:t>2025</w:t>
      </w:r>
      <w:r w:rsidRPr="00076EA6">
        <w:rPr>
          <w:color w:val="0D0D0D" w:themeColor="text1" w:themeTint="F2"/>
          <w:sz w:val="26"/>
          <w:szCs w:val="26"/>
        </w:rPr>
        <w:t xml:space="preserve"> года</w:t>
      </w:r>
      <w:r w:rsidRPr="00076EA6">
        <w:rPr>
          <w:color w:val="0D0D0D" w:themeColor="text1" w:themeTint="F2"/>
          <w:sz w:val="26"/>
          <w:szCs w:val="26"/>
        </w:rPr>
        <w:tab/>
      </w:r>
      <w:r w:rsidRPr="00076EA6">
        <w:rPr>
          <w:color w:val="0D0D0D" w:themeColor="text1" w:themeTint="F2"/>
          <w:sz w:val="26"/>
          <w:szCs w:val="26"/>
        </w:rPr>
        <w:tab/>
        <w:t xml:space="preserve">          </w:t>
      </w:r>
    </w:p>
    <w:p w:rsidR="00A415B2" w:rsidRPr="00A8392B" w:rsidP="00076EA6">
      <w:pPr>
        <w:widowControl w:val="0"/>
        <w:ind w:firstLine="539"/>
        <w:jc w:val="both"/>
        <w:rPr>
          <w:sz w:val="26"/>
          <w:szCs w:val="26"/>
        </w:rPr>
      </w:pPr>
      <w:r w:rsidRPr="00076EA6">
        <w:rPr>
          <w:sz w:val="26"/>
          <w:szCs w:val="26"/>
        </w:rPr>
        <w:t xml:space="preserve">Мировой судья </w:t>
      </w:r>
      <w:r w:rsidRPr="00076EA6">
        <w:rPr>
          <w:sz w:val="26"/>
          <w:szCs w:val="26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</w:t>
      </w:r>
      <w:r w:rsidRPr="00A8392B">
        <w:rPr>
          <w:sz w:val="26"/>
          <w:szCs w:val="26"/>
        </w:rPr>
        <w:t>Вдовина, ио мирового судьи судебного участка № 2 Нижневартовского судебного района города окружного значения Нижн</w:t>
      </w:r>
      <w:r w:rsidRPr="00A8392B">
        <w:rPr>
          <w:sz w:val="26"/>
          <w:szCs w:val="26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A8392B" w:rsidRPr="00A8392B" w:rsidP="00A8392B">
      <w:pPr>
        <w:ind w:firstLine="540"/>
        <w:jc w:val="both"/>
        <w:rPr>
          <w:sz w:val="26"/>
          <w:szCs w:val="26"/>
        </w:rPr>
      </w:pPr>
      <w:r w:rsidRPr="00A8392B">
        <w:rPr>
          <w:sz w:val="26"/>
          <w:szCs w:val="26"/>
        </w:rPr>
        <w:t>директор</w:t>
      </w:r>
      <w:r>
        <w:rPr>
          <w:sz w:val="26"/>
          <w:szCs w:val="26"/>
        </w:rPr>
        <w:t>а</w:t>
      </w:r>
      <w:r w:rsidRPr="00A8392B">
        <w:rPr>
          <w:sz w:val="26"/>
          <w:szCs w:val="26"/>
        </w:rPr>
        <w:t xml:space="preserve"> МБОУ «Средняя школа №31 с углубленным</w:t>
      </w:r>
      <w:r w:rsidRPr="00A8392B">
        <w:rPr>
          <w:sz w:val="26"/>
          <w:szCs w:val="26"/>
        </w:rPr>
        <w:t xml:space="preserve"> изучением предметов художественно-эстетического профиля»</w:t>
      </w:r>
      <w:r>
        <w:rPr>
          <w:sz w:val="26"/>
          <w:szCs w:val="26"/>
        </w:rPr>
        <w:t xml:space="preserve"> </w:t>
      </w:r>
      <w:r w:rsidRPr="00A8392B">
        <w:rPr>
          <w:sz w:val="26"/>
          <w:szCs w:val="26"/>
        </w:rPr>
        <w:t xml:space="preserve">Туренко Елены Валерьевны, </w:t>
      </w:r>
      <w:r w:rsidR="00021E4F">
        <w:rPr>
          <w:sz w:val="26"/>
          <w:szCs w:val="26"/>
        </w:rPr>
        <w:t>…</w:t>
      </w:r>
      <w:r w:rsidRPr="00A8392B">
        <w:rPr>
          <w:sz w:val="26"/>
          <w:szCs w:val="26"/>
        </w:rPr>
        <w:t xml:space="preserve"> года рождения, уроженки </w:t>
      </w:r>
      <w:r w:rsidR="00021E4F">
        <w:rPr>
          <w:sz w:val="26"/>
          <w:szCs w:val="26"/>
        </w:rPr>
        <w:t>…</w:t>
      </w:r>
      <w:r w:rsidRPr="00A8392B">
        <w:rPr>
          <w:sz w:val="26"/>
          <w:szCs w:val="26"/>
        </w:rPr>
        <w:t xml:space="preserve">, проживающей по адресу: </w:t>
      </w:r>
      <w:r w:rsidR="00021E4F">
        <w:rPr>
          <w:sz w:val="26"/>
          <w:szCs w:val="26"/>
        </w:rPr>
        <w:t>…</w:t>
      </w:r>
      <w:r w:rsidRPr="00A8392B">
        <w:rPr>
          <w:sz w:val="26"/>
          <w:szCs w:val="26"/>
        </w:rPr>
        <w:t xml:space="preserve">, паспорт </w:t>
      </w:r>
      <w:r w:rsidR="00021E4F">
        <w:rPr>
          <w:sz w:val="26"/>
          <w:szCs w:val="26"/>
        </w:rPr>
        <w:t>…</w:t>
      </w:r>
    </w:p>
    <w:p w:rsidR="00A8392B" w:rsidRPr="00A8392B" w:rsidP="00A8392B">
      <w:pPr>
        <w:ind w:firstLine="540"/>
        <w:jc w:val="both"/>
        <w:rPr>
          <w:sz w:val="26"/>
          <w:szCs w:val="26"/>
        </w:rPr>
      </w:pPr>
    </w:p>
    <w:p w:rsidR="00A8392B" w:rsidRPr="00A8392B" w:rsidP="00A8392B">
      <w:pPr>
        <w:ind w:firstLine="708"/>
        <w:rPr>
          <w:sz w:val="26"/>
          <w:szCs w:val="26"/>
        </w:rPr>
      </w:pPr>
      <w:r w:rsidRPr="00A8392B">
        <w:rPr>
          <w:sz w:val="26"/>
          <w:szCs w:val="26"/>
        </w:rPr>
        <w:t xml:space="preserve">    </w:t>
      </w:r>
      <w:r w:rsidRPr="00A8392B">
        <w:rPr>
          <w:sz w:val="26"/>
          <w:szCs w:val="26"/>
        </w:rPr>
        <w:tab/>
      </w:r>
      <w:r w:rsidRPr="00A8392B">
        <w:rPr>
          <w:sz w:val="26"/>
          <w:szCs w:val="26"/>
        </w:rPr>
        <w:tab/>
      </w:r>
      <w:r w:rsidRPr="00A8392B">
        <w:rPr>
          <w:sz w:val="26"/>
          <w:szCs w:val="26"/>
        </w:rPr>
        <w:tab/>
      </w:r>
      <w:r w:rsidRPr="00A8392B">
        <w:rPr>
          <w:sz w:val="26"/>
          <w:szCs w:val="26"/>
        </w:rPr>
        <w:tab/>
        <w:t xml:space="preserve">   </w:t>
      </w:r>
      <w:r w:rsidRPr="00A8392B">
        <w:rPr>
          <w:sz w:val="26"/>
          <w:szCs w:val="26"/>
        </w:rPr>
        <w:t>УСТАНОВИЛ:</w:t>
      </w:r>
    </w:p>
    <w:p w:rsidR="00A8392B" w:rsidRPr="001A24CF" w:rsidP="00A8392B">
      <w:pPr>
        <w:pStyle w:val="Header"/>
        <w:ind w:firstLine="540"/>
        <w:jc w:val="both"/>
        <w:rPr>
          <w:sz w:val="26"/>
          <w:szCs w:val="26"/>
        </w:rPr>
      </w:pPr>
      <w:r w:rsidRPr="00A8392B">
        <w:rPr>
          <w:rFonts w:eastAsia="MS Mincho"/>
          <w:sz w:val="26"/>
          <w:szCs w:val="26"/>
        </w:rPr>
        <w:t>Туренко Е.В</w:t>
      </w:r>
      <w:r w:rsidRPr="00A8392B">
        <w:rPr>
          <w:sz w:val="26"/>
          <w:szCs w:val="26"/>
        </w:rPr>
        <w:t xml:space="preserve">., </w:t>
      </w:r>
      <w:r w:rsidR="007E0CE2">
        <w:rPr>
          <w:sz w:val="26"/>
          <w:szCs w:val="26"/>
        </w:rPr>
        <w:t>2</w:t>
      </w:r>
      <w:r w:rsidR="0011532C">
        <w:rPr>
          <w:sz w:val="26"/>
          <w:szCs w:val="26"/>
        </w:rPr>
        <w:t>5</w:t>
      </w:r>
      <w:r w:rsidR="007E0CE2">
        <w:rPr>
          <w:sz w:val="26"/>
          <w:szCs w:val="26"/>
        </w:rPr>
        <w:t>.01.2025года</w:t>
      </w:r>
      <w:r w:rsidR="0011532C">
        <w:rPr>
          <w:sz w:val="26"/>
          <w:szCs w:val="26"/>
        </w:rPr>
        <w:t xml:space="preserve"> в 00:01 </w:t>
      </w:r>
      <w:r w:rsidR="0011532C">
        <w:rPr>
          <w:sz w:val="26"/>
          <w:szCs w:val="26"/>
        </w:rPr>
        <w:t>часов</w:t>
      </w:r>
      <w:r w:rsidR="007E0CE2">
        <w:rPr>
          <w:sz w:val="26"/>
          <w:szCs w:val="26"/>
        </w:rPr>
        <w:t xml:space="preserve"> ,</w:t>
      </w:r>
      <w:r w:rsidR="007E0CE2">
        <w:rPr>
          <w:sz w:val="26"/>
          <w:szCs w:val="26"/>
        </w:rPr>
        <w:t xml:space="preserve"> </w:t>
      </w:r>
      <w:r w:rsidRPr="00A8392B">
        <w:rPr>
          <w:sz w:val="26"/>
          <w:szCs w:val="26"/>
        </w:rPr>
        <w:t xml:space="preserve">являясь директором МБОУ «Средняя школа №31 с углубленным изучением предметов художественно-эстетического профиля», расположенного по адресу: г. Нижневартовск, </w:t>
      </w:r>
      <w:r w:rsidRPr="00A8392B">
        <w:rPr>
          <w:rFonts w:eastAsia="MS Mincho"/>
          <w:sz w:val="26"/>
          <w:szCs w:val="26"/>
        </w:rPr>
        <w:t>ул. Маршала Жукова, 16А</w:t>
      </w:r>
      <w:r w:rsidRPr="00A8392B" w:rsidR="00076EA6">
        <w:rPr>
          <w:sz w:val="26"/>
          <w:szCs w:val="26"/>
          <w:lang w:eastAsia="x-none"/>
        </w:rPr>
        <w:t xml:space="preserve">, </w:t>
      </w:r>
      <w:r w:rsidRPr="006039BB">
        <w:rPr>
          <w:sz w:val="26"/>
          <w:szCs w:val="26"/>
        </w:rPr>
        <w:t xml:space="preserve">несвоевременно </w:t>
      </w:r>
      <w:r w:rsidR="00660D10">
        <w:rPr>
          <w:sz w:val="26"/>
          <w:szCs w:val="26"/>
        </w:rPr>
        <w:t>06.02</w:t>
      </w:r>
      <w:r>
        <w:rPr>
          <w:sz w:val="26"/>
          <w:szCs w:val="26"/>
        </w:rPr>
        <w:t xml:space="preserve">.2025 </w:t>
      </w:r>
      <w:r w:rsidRPr="006039BB">
        <w:rPr>
          <w:sz w:val="26"/>
          <w:szCs w:val="26"/>
        </w:rPr>
        <w:t>представил</w:t>
      </w:r>
      <w:r w:rsidR="004525D7">
        <w:rPr>
          <w:sz w:val="26"/>
          <w:szCs w:val="26"/>
        </w:rPr>
        <w:t>а</w:t>
      </w:r>
      <w:r w:rsidRPr="006039BB">
        <w:rPr>
          <w:sz w:val="26"/>
          <w:szCs w:val="26"/>
        </w:rPr>
        <w:t xml:space="preserve"> в Отделение Фонда пенсионного и социального страхования РФ по ХМАО-Югре сведения в электронном виде для назначения и выплаты пособия п</w:t>
      </w:r>
      <w:r>
        <w:rPr>
          <w:sz w:val="26"/>
          <w:szCs w:val="26"/>
        </w:rPr>
        <w:t xml:space="preserve">о временной нетрудоспособности застрахованному лицу </w:t>
      </w:r>
      <w:r w:rsidR="00021E4F">
        <w:rPr>
          <w:sz w:val="26"/>
          <w:szCs w:val="26"/>
        </w:rPr>
        <w:t>ФИО</w:t>
      </w:r>
      <w:r w:rsidR="00660D10">
        <w:rPr>
          <w:sz w:val="26"/>
          <w:szCs w:val="26"/>
        </w:rPr>
        <w:t>.</w:t>
      </w:r>
      <w:r w:rsidRPr="006039BB">
        <w:rPr>
          <w:sz w:val="26"/>
          <w:szCs w:val="26"/>
        </w:rPr>
        <w:t xml:space="preserve">, а именно </w:t>
      </w:r>
      <w:r>
        <w:rPr>
          <w:sz w:val="26"/>
          <w:szCs w:val="26"/>
        </w:rPr>
        <w:t xml:space="preserve">до 24 час. 00 мин. </w:t>
      </w:r>
      <w:r w:rsidR="00660D10">
        <w:rPr>
          <w:sz w:val="26"/>
          <w:szCs w:val="26"/>
        </w:rPr>
        <w:t>24.01.2025</w:t>
      </w:r>
      <w:r w:rsidRPr="006039BB">
        <w:rPr>
          <w:sz w:val="26"/>
          <w:szCs w:val="26"/>
        </w:rPr>
        <w:t xml:space="preserve">, срок предоставления сведений </w:t>
      </w:r>
      <w:r>
        <w:rPr>
          <w:sz w:val="26"/>
          <w:szCs w:val="26"/>
        </w:rPr>
        <w:t xml:space="preserve">которых установлен в течении трех рабочих дней с даты направления запроса на проверку </w:t>
      </w:r>
      <w:r w:rsidR="00660D10">
        <w:rPr>
          <w:sz w:val="26"/>
          <w:szCs w:val="26"/>
        </w:rPr>
        <w:t>21.01.2025</w:t>
      </w:r>
      <w:r>
        <w:rPr>
          <w:sz w:val="26"/>
          <w:szCs w:val="26"/>
        </w:rPr>
        <w:t>.</w:t>
      </w:r>
      <w:r w:rsidRPr="001A24CF">
        <w:rPr>
          <w:sz w:val="26"/>
          <w:szCs w:val="26"/>
        </w:rPr>
        <w:t xml:space="preserve"> </w:t>
      </w:r>
    </w:p>
    <w:p w:rsidR="00076EA6" w:rsidRPr="00076EA6" w:rsidP="00A8392B">
      <w:pPr>
        <w:ind w:firstLine="540"/>
        <w:jc w:val="both"/>
        <w:rPr>
          <w:sz w:val="26"/>
          <w:szCs w:val="26"/>
        </w:rPr>
      </w:pPr>
      <w:r w:rsidRPr="00076EA6">
        <w:rPr>
          <w:sz w:val="26"/>
          <w:szCs w:val="26"/>
        </w:rPr>
        <w:t xml:space="preserve">На рассмотрение административного материала </w:t>
      </w:r>
      <w:r w:rsidRPr="00A8392B" w:rsidR="004525D7">
        <w:rPr>
          <w:rFonts w:eastAsia="MS Mincho"/>
          <w:sz w:val="26"/>
          <w:szCs w:val="26"/>
        </w:rPr>
        <w:t>Туренко Е.В</w:t>
      </w:r>
      <w:r w:rsidRPr="00076EA6">
        <w:rPr>
          <w:color w:val="002060"/>
          <w:sz w:val="26"/>
          <w:szCs w:val="26"/>
        </w:rPr>
        <w:t>.</w:t>
      </w:r>
      <w:r w:rsidRPr="00076EA6">
        <w:rPr>
          <w:sz w:val="26"/>
          <w:szCs w:val="26"/>
        </w:rPr>
        <w:t xml:space="preserve"> не явил</w:t>
      </w:r>
      <w:r w:rsidR="004525D7">
        <w:rPr>
          <w:sz w:val="26"/>
          <w:szCs w:val="26"/>
        </w:rPr>
        <w:t>ась</w:t>
      </w:r>
      <w:r w:rsidRPr="00076EA6">
        <w:rPr>
          <w:sz w:val="26"/>
          <w:szCs w:val="26"/>
        </w:rPr>
        <w:t>, о времени и месте рассмотрения административног</w:t>
      </w:r>
      <w:r w:rsidRPr="00076EA6">
        <w:rPr>
          <w:sz w:val="26"/>
          <w:szCs w:val="26"/>
        </w:rPr>
        <w:t>о материала извещал</w:t>
      </w:r>
      <w:r w:rsidR="004525D7">
        <w:rPr>
          <w:sz w:val="26"/>
          <w:szCs w:val="26"/>
        </w:rPr>
        <w:t>ась</w:t>
      </w:r>
      <w:r w:rsidRPr="00076EA6">
        <w:rPr>
          <w:sz w:val="26"/>
          <w:szCs w:val="26"/>
        </w:rPr>
        <w:t xml:space="preserve"> надлежащим образом.</w:t>
      </w:r>
    </w:p>
    <w:p w:rsidR="00076EA6" w:rsidP="00076EA6">
      <w:pPr>
        <w:tabs>
          <w:tab w:val="left" w:pos="3960"/>
        </w:tabs>
        <w:ind w:left="-57" w:firstLine="567"/>
        <w:jc w:val="both"/>
        <w:rPr>
          <w:sz w:val="26"/>
          <w:szCs w:val="26"/>
        </w:rPr>
      </w:pPr>
      <w:r w:rsidRPr="00076EA6">
        <w:rPr>
          <w:sz w:val="26"/>
          <w:szCs w:val="26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</w:t>
      </w:r>
      <w:r w:rsidRPr="00076EA6">
        <w:rPr>
          <w:sz w:val="26"/>
          <w:szCs w:val="26"/>
        </w:rPr>
        <w:t xml:space="preserve">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76EA6">
        <w:rPr>
          <w:rFonts w:eastAsia="MS Mincho"/>
          <w:sz w:val="26"/>
          <w:szCs w:val="26"/>
        </w:rPr>
        <w:t>лица, привлекаемого к административной ответственности</w:t>
      </w:r>
      <w:r w:rsidRPr="00076EA6">
        <w:rPr>
          <w:sz w:val="26"/>
          <w:szCs w:val="26"/>
        </w:rPr>
        <w:t>.</w:t>
      </w:r>
    </w:p>
    <w:p w:rsidR="00634FF4" w:rsidRPr="00076EA6" w:rsidP="00076EA6">
      <w:pPr>
        <w:tabs>
          <w:tab w:val="left" w:pos="3960"/>
        </w:tabs>
        <w:ind w:left="-5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Представитель по доверенности </w:t>
      </w:r>
      <w:r>
        <w:rPr>
          <w:sz w:val="26"/>
          <w:szCs w:val="26"/>
        </w:rPr>
        <w:t>Якунина Е.В. в судебном заседании пояснила, что просит смягчить наказание, поскольку сведения были предоставлены с нарушением срока, поскольку была переустановка программного обеспечения в подтверждение просила приобщить: ходатайство, справку АО ИВроссы.</w:t>
      </w:r>
    </w:p>
    <w:p w:rsidR="00076EA6" w:rsidRPr="00076EA6" w:rsidP="00076EA6">
      <w:pPr>
        <w:ind w:firstLine="540"/>
        <w:jc w:val="both"/>
        <w:rPr>
          <w:sz w:val="26"/>
          <w:szCs w:val="26"/>
        </w:rPr>
      </w:pPr>
      <w:r w:rsidRPr="00076EA6">
        <w:rPr>
          <w:sz w:val="26"/>
          <w:szCs w:val="26"/>
        </w:rPr>
        <w:t>Мировой судья, исследовав доказательства по делу, в том числе, протокол об административном правонарушении, телеграмма-уведомление о вызове должностного лица для составления протокола об административном правонарушении, распечатка проактивного процесса, ск</w:t>
      </w:r>
      <w:r w:rsidRPr="00076EA6">
        <w:rPr>
          <w:sz w:val="26"/>
          <w:szCs w:val="26"/>
        </w:rPr>
        <w:t xml:space="preserve">риншот программного обеспечения, подтверждающий дата направления и поступления сведений, выписку из ЕГРЮЛ, </w:t>
      </w:r>
      <w:r w:rsidR="00634FF4">
        <w:rPr>
          <w:sz w:val="26"/>
          <w:szCs w:val="26"/>
        </w:rPr>
        <w:t xml:space="preserve">справку АО ИВроссы, ходатайство, </w:t>
      </w:r>
      <w:r w:rsidRPr="00076EA6">
        <w:rPr>
          <w:sz w:val="26"/>
          <w:szCs w:val="26"/>
        </w:rPr>
        <w:t>приходит к следующему.</w:t>
      </w:r>
    </w:p>
    <w:p w:rsidR="00076EA6" w:rsidRPr="00076EA6" w:rsidP="00076EA6">
      <w:pPr>
        <w:pStyle w:val="3"/>
        <w:shd w:val="clear" w:color="auto" w:fill="auto"/>
        <w:spacing w:after="0" w:line="240" w:lineRule="auto"/>
        <w:ind w:left="40" w:right="20" w:firstLine="580"/>
        <w:jc w:val="both"/>
        <w:rPr>
          <w:sz w:val="26"/>
          <w:szCs w:val="26"/>
        </w:rPr>
      </w:pPr>
      <w:r w:rsidRPr="00076EA6">
        <w:rPr>
          <w:sz w:val="26"/>
          <w:szCs w:val="26"/>
        </w:rPr>
        <w:t>В соответствии с частью 8 статьи 13 Федерального закона от</w:t>
      </w:r>
      <w:r w:rsidRPr="00076EA6">
        <w:rPr>
          <w:rStyle w:val="10pt"/>
          <w:sz w:val="26"/>
          <w:szCs w:val="26"/>
        </w:rPr>
        <w:t xml:space="preserve"> 29.12.2</w:t>
      </w:r>
      <w:r w:rsidRPr="00076EA6">
        <w:rPr>
          <w:sz w:val="26"/>
          <w:szCs w:val="26"/>
        </w:rPr>
        <w:t>006 №</w:t>
      </w:r>
      <w:r w:rsidRPr="00076EA6">
        <w:rPr>
          <w:rStyle w:val="10pt"/>
          <w:sz w:val="26"/>
          <w:szCs w:val="26"/>
        </w:rPr>
        <w:t xml:space="preserve"> 255-ФЗ «Об </w:t>
      </w:r>
      <w:r w:rsidRPr="00076EA6">
        <w:rPr>
          <w:sz w:val="26"/>
          <w:szCs w:val="26"/>
        </w:rPr>
        <w:t>обязательн</w:t>
      </w:r>
      <w:r w:rsidRPr="00076EA6">
        <w:rPr>
          <w:sz w:val="26"/>
          <w:szCs w:val="26"/>
        </w:rPr>
        <w:t>ом социальном страховании на случай временной нетрудоспособности и в связи с материнством» (далее - Закон №255-ФЗ) страхователи не позднее трех рабочих дней со дня получения данных о закрытом листке нетрудоспособности,</w:t>
      </w:r>
      <w:r w:rsidRPr="00076EA6">
        <w:rPr>
          <w:rStyle w:val="10pt"/>
          <w:sz w:val="26"/>
          <w:szCs w:val="26"/>
        </w:rPr>
        <w:t xml:space="preserve"> сформированном в форме </w:t>
      </w:r>
      <w:r w:rsidRPr="00076EA6">
        <w:rPr>
          <w:sz w:val="26"/>
          <w:szCs w:val="26"/>
        </w:rPr>
        <w:t>электронного д</w:t>
      </w:r>
      <w:r w:rsidRPr="00076EA6">
        <w:rPr>
          <w:sz w:val="26"/>
          <w:szCs w:val="26"/>
        </w:rPr>
        <w:t xml:space="preserve">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</w:t>
      </w:r>
      <w:r w:rsidRPr="00076EA6">
        <w:rPr>
          <w:sz w:val="26"/>
          <w:szCs w:val="26"/>
        </w:rPr>
        <w:t>беременности и родам подписанные с</w:t>
      </w:r>
      <w:r w:rsidRPr="00076EA6">
        <w:rPr>
          <w:sz w:val="26"/>
          <w:szCs w:val="26"/>
        </w:rPr>
        <w:t xml:space="preserve"> использованием усиленной квалифицированной электронной подписи.</w:t>
      </w:r>
    </w:p>
    <w:p w:rsidR="00076EA6" w:rsidRPr="00076EA6" w:rsidP="00076EA6">
      <w:pPr>
        <w:pStyle w:val="3"/>
        <w:shd w:val="clear" w:color="auto" w:fill="auto"/>
        <w:spacing w:after="0" w:line="240" w:lineRule="auto"/>
        <w:ind w:left="40" w:right="20" w:firstLine="580"/>
        <w:jc w:val="both"/>
        <w:rPr>
          <w:sz w:val="26"/>
          <w:szCs w:val="26"/>
        </w:rPr>
      </w:pPr>
      <w:r w:rsidRPr="00076EA6">
        <w:rPr>
          <w:sz w:val="26"/>
          <w:szCs w:val="26"/>
        </w:rPr>
        <w:t>'Согласно части 17 статьи 13 Закона №255-ФЗ состав сведений и документов, необходимых для назначения и выплаты пособий по временной нетрудоспособности, по беременности и родам, единовременног</w:t>
      </w:r>
      <w:r w:rsidRPr="00076EA6">
        <w:rPr>
          <w:sz w:val="26"/>
          <w:szCs w:val="26"/>
        </w:rPr>
        <w:t>о пособия при</w:t>
      </w:r>
      <w:r w:rsidRPr="00076EA6">
        <w:rPr>
          <w:rStyle w:val="14"/>
          <w:sz w:val="26"/>
          <w:szCs w:val="26"/>
        </w:rPr>
        <w:t xml:space="preserve"> рождении</w:t>
      </w:r>
      <w:r w:rsidRPr="00076EA6">
        <w:rPr>
          <w:sz w:val="26"/>
          <w:szCs w:val="26"/>
        </w:rPr>
        <w:t xml:space="preserve"> ребенка, ежемесячного  пособия по уходу за ребенком, и порядок их получения страховщиком, в том числе в электронной форме с использованием единой системы межведомственного электронного взаимодействия, устанавливаются Правительством Р</w:t>
      </w:r>
      <w:r w:rsidRPr="00076EA6">
        <w:rPr>
          <w:sz w:val="26"/>
          <w:szCs w:val="26"/>
        </w:rPr>
        <w:t>оссийской Федерации.</w:t>
      </w:r>
    </w:p>
    <w:p w:rsidR="00076EA6" w:rsidRPr="00076EA6" w:rsidP="00076EA6">
      <w:pPr>
        <w:pStyle w:val="3"/>
        <w:shd w:val="clear" w:color="auto" w:fill="auto"/>
        <w:spacing w:after="0" w:line="240" w:lineRule="auto"/>
        <w:ind w:left="40" w:right="20" w:firstLine="720"/>
        <w:jc w:val="both"/>
        <w:rPr>
          <w:sz w:val="26"/>
          <w:szCs w:val="26"/>
        </w:rPr>
      </w:pPr>
      <w:r w:rsidRPr="00076EA6">
        <w:rPr>
          <w:sz w:val="26"/>
          <w:szCs w:val="26"/>
        </w:rPr>
        <w:t>Правила получения Фондом пенсионного и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</w:t>
      </w:r>
      <w:r w:rsidRPr="00076EA6">
        <w:rPr>
          <w:sz w:val="26"/>
          <w:szCs w:val="26"/>
        </w:rPr>
        <w:t>ри рождении ребенка, ежемесячного пособия по уходу за ребенком утверждены постановлением Правительства Российской Федерации от 23.11.2021 № 2010 (далее - Правила).</w:t>
      </w:r>
    </w:p>
    <w:p w:rsidR="00076EA6" w:rsidRPr="00076EA6" w:rsidP="00076EA6">
      <w:pPr>
        <w:pStyle w:val="3"/>
        <w:shd w:val="clear" w:color="auto" w:fill="auto"/>
        <w:spacing w:after="0" w:line="240" w:lineRule="auto"/>
        <w:ind w:left="40" w:right="20" w:firstLine="720"/>
        <w:jc w:val="both"/>
        <w:rPr>
          <w:sz w:val="26"/>
          <w:szCs w:val="26"/>
        </w:rPr>
      </w:pPr>
      <w:r w:rsidRPr="00076EA6">
        <w:rPr>
          <w:sz w:val="26"/>
          <w:szCs w:val="26"/>
        </w:rPr>
        <w:t xml:space="preserve">В соответствии с пунктом 3 Правил информационное взаимодействие страхователей и страховщика </w:t>
      </w:r>
      <w:r w:rsidRPr="00076EA6">
        <w:rPr>
          <w:sz w:val="26"/>
          <w:szCs w:val="26"/>
        </w:rPr>
        <w:t>в электронном виде осуществляется с использованием системы электронного документооборота страховщика. Формат информационного взаимодействия утверждается страховщиком. Взаимодействие с Фондом осуществляется страхователями посредством СЭДО с использованием п</w:t>
      </w:r>
      <w:r w:rsidRPr="00076EA6">
        <w:rPr>
          <w:sz w:val="26"/>
          <w:szCs w:val="26"/>
        </w:rPr>
        <w:t>рограммного обеспечения страхователя, используемого для ведения бухгалтерского и кадрового учета, программного обеспечения, используемого для формирования и сдачи отчетности, а также с использованием Личного кабинета Страхователя, размещенного в сети Интер</w:t>
      </w:r>
      <w:r w:rsidRPr="00076EA6">
        <w:rPr>
          <w:sz w:val="26"/>
          <w:szCs w:val="26"/>
        </w:rPr>
        <w:t>нет.</w:t>
      </w:r>
    </w:p>
    <w:p w:rsidR="00076EA6" w:rsidRPr="00076EA6" w:rsidP="00076EA6">
      <w:pPr>
        <w:ind w:firstLine="540"/>
        <w:jc w:val="both"/>
        <w:rPr>
          <w:sz w:val="26"/>
          <w:szCs w:val="26"/>
        </w:rPr>
      </w:pPr>
      <w:r w:rsidRPr="00076EA6">
        <w:rPr>
          <w:sz w:val="26"/>
          <w:szCs w:val="26"/>
        </w:rPr>
        <w:t xml:space="preserve">В соответствии с частью 4 статьи 15.33 Кодекса РФ об административных правонарушениях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</w:t>
      </w:r>
      <w:r w:rsidRPr="00076EA6">
        <w:rPr>
          <w:sz w:val="26"/>
          <w:szCs w:val="26"/>
        </w:rPr>
        <w:t>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</w:t>
      </w:r>
      <w:r w:rsidRPr="00076EA6">
        <w:rPr>
          <w:sz w:val="26"/>
          <w:szCs w:val="26"/>
        </w:rPr>
        <w:t>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</w:t>
      </w:r>
      <w:r w:rsidRPr="00076EA6">
        <w:rPr>
          <w:sz w:val="26"/>
          <w:szCs w:val="26"/>
        </w:rPr>
        <w:t>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 соответст</w:t>
      </w:r>
      <w:r w:rsidRPr="00076EA6">
        <w:rPr>
          <w:sz w:val="26"/>
          <w:szCs w:val="26"/>
        </w:rPr>
        <w:t>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</w:t>
      </w:r>
      <w:r w:rsidRPr="00076EA6">
        <w:rPr>
          <w:sz w:val="26"/>
          <w:szCs w:val="26"/>
        </w:rPr>
        <w:t>х согласно гарантированному перечню услуг по погребению,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076EA6" w:rsidRPr="00076EA6" w:rsidP="00076EA6">
      <w:pPr>
        <w:ind w:firstLine="567"/>
        <w:jc w:val="both"/>
        <w:rPr>
          <w:sz w:val="26"/>
          <w:szCs w:val="26"/>
        </w:rPr>
      </w:pPr>
      <w:r w:rsidRPr="00076EA6">
        <w:rPr>
          <w:sz w:val="26"/>
          <w:szCs w:val="26"/>
        </w:rPr>
        <w:t>Мировой судья, изучив</w:t>
      </w:r>
      <w:r w:rsidRPr="00076EA6">
        <w:rPr>
          <w:sz w:val="26"/>
          <w:szCs w:val="26"/>
        </w:rPr>
        <w:t xml:space="preserve"> и оценив все доказательства по делу в их совокупности, считает, что вина </w:t>
      </w:r>
      <w:r w:rsidRPr="00A8392B" w:rsidR="004525D7">
        <w:rPr>
          <w:rFonts w:eastAsia="MS Mincho"/>
          <w:sz w:val="26"/>
          <w:szCs w:val="26"/>
        </w:rPr>
        <w:t>Туренко Е.В</w:t>
      </w:r>
      <w:r w:rsidRPr="00076EA6">
        <w:rPr>
          <w:sz w:val="26"/>
          <w:szCs w:val="26"/>
        </w:rPr>
        <w:t xml:space="preserve">. доказана и квалифицирует </w:t>
      </w:r>
      <w:r w:rsidR="004525D7">
        <w:rPr>
          <w:sz w:val="26"/>
          <w:szCs w:val="26"/>
        </w:rPr>
        <w:t>ее</w:t>
      </w:r>
      <w:r w:rsidRPr="00076EA6">
        <w:rPr>
          <w:sz w:val="26"/>
          <w:szCs w:val="26"/>
        </w:rPr>
        <w:t xml:space="preserve"> действия по ч. 4 ст. 15.33 Кодекса РФ об административных правонарушениях. </w:t>
      </w:r>
    </w:p>
    <w:p w:rsidR="00076EA6" w:rsidRPr="00076EA6" w:rsidP="00076EA6">
      <w:pPr>
        <w:ind w:firstLine="540"/>
        <w:jc w:val="both"/>
        <w:rPr>
          <w:sz w:val="26"/>
          <w:szCs w:val="26"/>
        </w:rPr>
      </w:pPr>
      <w:r w:rsidRPr="00076EA6">
        <w:rPr>
          <w:sz w:val="26"/>
          <w:szCs w:val="26"/>
        </w:rPr>
        <w:t>Имеющиеся в материалах дела доказательства не противоречивы, посл</w:t>
      </w:r>
      <w:r w:rsidRPr="00076EA6">
        <w:rPr>
          <w:sz w:val="26"/>
          <w:szCs w:val="26"/>
        </w:rPr>
        <w:t>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A8392B" w:rsidRPr="001A24CF" w:rsidP="00A8392B">
      <w:pPr>
        <w:ind w:firstLine="547"/>
        <w:jc w:val="both"/>
        <w:rPr>
          <w:sz w:val="26"/>
          <w:szCs w:val="26"/>
        </w:rPr>
      </w:pPr>
      <w:r w:rsidRPr="001A24CF">
        <w:rPr>
          <w:sz w:val="26"/>
          <w:szCs w:val="26"/>
        </w:rPr>
        <w:t>Имеющиеся в материалах дела доказательства не противоречивы, последовательны, соответству</w:t>
      </w:r>
      <w:r w:rsidRPr="001A24CF">
        <w:rPr>
          <w:sz w:val="26"/>
          <w:szCs w:val="26"/>
        </w:rPr>
        <w:t>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A8392B" w:rsidRPr="00E32E47" w:rsidP="00A8392B">
      <w:pPr>
        <w:ind w:firstLine="567"/>
        <w:jc w:val="both"/>
        <w:rPr>
          <w:sz w:val="26"/>
          <w:szCs w:val="26"/>
        </w:rPr>
      </w:pPr>
      <w:r w:rsidRPr="00E32E47">
        <w:rPr>
          <w:sz w:val="26"/>
          <w:szCs w:val="26"/>
        </w:rPr>
        <w:t>В соответствии с ч. 3 ст. 3.4 Кодекса РФ об АП в случаях, если назначение административного наказания в виде пред</w:t>
      </w:r>
      <w:r w:rsidRPr="00E32E47">
        <w:rPr>
          <w:sz w:val="26"/>
          <w:szCs w:val="26"/>
        </w:rPr>
        <w:t>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</w:t>
      </w:r>
      <w:r w:rsidRPr="00E32E47">
        <w:rPr>
          <w:sz w:val="26"/>
          <w:szCs w:val="26"/>
        </w:rPr>
        <w:t>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</w:t>
      </w:r>
      <w:r w:rsidRPr="00E32E47">
        <w:rPr>
          <w:sz w:val="26"/>
          <w:szCs w:val="26"/>
        </w:rPr>
        <w:t>1.1 настоящего Кодекса.</w:t>
      </w:r>
    </w:p>
    <w:p w:rsidR="00A8392B" w:rsidRPr="00E32E47" w:rsidP="00A8392B">
      <w:pPr>
        <w:ind w:firstLine="540"/>
        <w:jc w:val="both"/>
        <w:rPr>
          <w:sz w:val="26"/>
          <w:szCs w:val="26"/>
        </w:rPr>
      </w:pPr>
      <w:r w:rsidRPr="00E32E47">
        <w:rPr>
          <w:sz w:val="26"/>
          <w:szCs w:val="26"/>
        </w:rPr>
        <w:t xml:space="preserve">В соответствии со ст. 4.1.1 Кодекса РФ об АП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</w:t>
      </w:r>
      <w:r w:rsidRPr="00E32E47">
        <w:rPr>
          <w:sz w:val="26"/>
          <w:szCs w:val="26"/>
        </w:rPr>
        <w:t>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</w:t>
      </w:r>
      <w:r w:rsidRPr="00E32E47">
        <w:rPr>
          <w:sz w:val="26"/>
          <w:szCs w:val="26"/>
        </w:rPr>
        <w:t xml:space="preserve">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</w:t>
      </w:r>
      <w:r w:rsidRPr="00E32E47">
        <w:rPr>
          <w:sz w:val="26"/>
          <w:szCs w:val="26"/>
        </w:rPr>
        <w:t>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8392B" w:rsidRPr="00E32E47" w:rsidP="00A8392B">
      <w:pPr>
        <w:ind w:firstLine="567"/>
        <w:jc w:val="both"/>
        <w:rPr>
          <w:sz w:val="26"/>
          <w:szCs w:val="26"/>
        </w:rPr>
      </w:pPr>
      <w:r w:rsidRPr="00E32E47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</w:t>
      </w:r>
      <w:r w:rsidRPr="00E32E47">
        <w:rPr>
          <w:sz w:val="26"/>
          <w:szCs w:val="26"/>
        </w:rPr>
        <w:t xml:space="preserve">ичность виновного, отсутствие смягчающих и отягчающих административную ответственность обстоятельств, предусмотренных ст.ст. 4.2 и 4.3 Кодекса РФ об АП, </w:t>
      </w:r>
      <w:r w:rsidRPr="00E32E47">
        <w:rPr>
          <w:color w:val="FF0000"/>
          <w:sz w:val="26"/>
          <w:szCs w:val="26"/>
        </w:rPr>
        <w:t xml:space="preserve">а также, учитывая то обстоятельство, что в материалах дела отсутствуют доказательства привлечения </w:t>
      </w:r>
      <w:r w:rsidRPr="00A8392B" w:rsidR="004525D7">
        <w:rPr>
          <w:rFonts w:eastAsia="MS Mincho"/>
          <w:sz w:val="26"/>
          <w:szCs w:val="26"/>
        </w:rPr>
        <w:t>Туренко Е.В</w:t>
      </w:r>
      <w:r w:rsidRPr="00E32E47">
        <w:rPr>
          <w:color w:val="FF0000"/>
          <w:sz w:val="26"/>
          <w:szCs w:val="26"/>
        </w:rPr>
        <w:t>. к административной ответственности за совершение аналогичных правонарушений,</w:t>
      </w:r>
      <w:r w:rsidRPr="00E32E47">
        <w:rPr>
          <w:sz w:val="26"/>
          <w:szCs w:val="26"/>
        </w:rPr>
        <w:t xml:space="preserve"> и приходит к выводу, что наказание необходимо назначить в виде предупреждения.</w:t>
      </w:r>
    </w:p>
    <w:p w:rsidR="00A8392B" w:rsidRPr="00E32E47" w:rsidP="00A8392B">
      <w:pPr>
        <w:tabs>
          <w:tab w:val="left" w:pos="4820"/>
        </w:tabs>
        <w:ind w:firstLine="540"/>
        <w:jc w:val="both"/>
        <w:rPr>
          <w:sz w:val="26"/>
          <w:szCs w:val="26"/>
        </w:rPr>
      </w:pPr>
      <w:r w:rsidRPr="00E32E47">
        <w:rPr>
          <w:sz w:val="26"/>
          <w:szCs w:val="26"/>
        </w:rPr>
        <w:t>Руководствуясь ст. ст. 29.9, 29.10 Кодекса РФ об АП, мировой судья</w:t>
      </w:r>
    </w:p>
    <w:p w:rsidR="00A8392B" w:rsidRPr="00E32E47" w:rsidP="00A8392B">
      <w:pPr>
        <w:ind w:firstLine="540"/>
        <w:jc w:val="center"/>
        <w:rPr>
          <w:sz w:val="26"/>
          <w:szCs w:val="26"/>
        </w:rPr>
      </w:pPr>
    </w:p>
    <w:p w:rsidR="00A8392B" w:rsidRPr="00E32E47" w:rsidP="00A8392B">
      <w:pPr>
        <w:ind w:firstLine="540"/>
        <w:jc w:val="center"/>
        <w:rPr>
          <w:sz w:val="26"/>
          <w:szCs w:val="26"/>
        </w:rPr>
      </w:pPr>
      <w:r w:rsidRPr="00E32E47">
        <w:rPr>
          <w:sz w:val="26"/>
          <w:szCs w:val="26"/>
        </w:rPr>
        <w:t>ПОСТАНОВИЛ:</w:t>
      </w:r>
    </w:p>
    <w:p w:rsidR="00A8392B" w:rsidRPr="00E32E47" w:rsidP="00A8392B">
      <w:pPr>
        <w:ind w:firstLine="540"/>
        <w:jc w:val="center"/>
        <w:rPr>
          <w:sz w:val="26"/>
          <w:szCs w:val="26"/>
        </w:rPr>
      </w:pPr>
    </w:p>
    <w:p w:rsidR="00A8392B" w:rsidRPr="00E32E47" w:rsidP="00A8392B">
      <w:pPr>
        <w:ind w:firstLine="540"/>
        <w:jc w:val="both"/>
        <w:rPr>
          <w:sz w:val="26"/>
          <w:szCs w:val="26"/>
        </w:rPr>
      </w:pPr>
      <w:r w:rsidRPr="00A8392B">
        <w:rPr>
          <w:sz w:val="26"/>
          <w:szCs w:val="26"/>
        </w:rPr>
        <w:t>директор</w:t>
      </w:r>
      <w:r>
        <w:rPr>
          <w:sz w:val="26"/>
          <w:szCs w:val="26"/>
        </w:rPr>
        <w:t>а</w:t>
      </w:r>
      <w:r w:rsidRPr="00A8392B">
        <w:rPr>
          <w:sz w:val="26"/>
          <w:szCs w:val="26"/>
        </w:rPr>
        <w:t xml:space="preserve"> МБОУ «Средняя школа №31 с углубленным изучением предметов художественно-эстетического профиля»</w:t>
      </w:r>
      <w:r>
        <w:rPr>
          <w:sz w:val="26"/>
          <w:szCs w:val="26"/>
        </w:rPr>
        <w:t xml:space="preserve"> </w:t>
      </w:r>
      <w:r w:rsidRPr="00A8392B">
        <w:rPr>
          <w:sz w:val="26"/>
          <w:szCs w:val="26"/>
        </w:rPr>
        <w:t>Туренко Елены Валерьевны</w:t>
      </w:r>
      <w:r w:rsidRPr="00E32E47">
        <w:rPr>
          <w:sz w:val="26"/>
          <w:szCs w:val="26"/>
        </w:rPr>
        <w:t xml:space="preserve"> признать виновн</w:t>
      </w:r>
      <w:r>
        <w:rPr>
          <w:sz w:val="26"/>
          <w:szCs w:val="26"/>
        </w:rPr>
        <w:t>ой</w:t>
      </w:r>
      <w:r w:rsidRPr="00E32E47">
        <w:rPr>
          <w:sz w:val="26"/>
          <w:szCs w:val="26"/>
        </w:rPr>
        <w:t xml:space="preserve"> в совершении административного правонарушения, предусмотренного ч. </w:t>
      </w:r>
      <w:r>
        <w:rPr>
          <w:sz w:val="26"/>
          <w:szCs w:val="26"/>
        </w:rPr>
        <w:t>4</w:t>
      </w:r>
      <w:r w:rsidRPr="00E32E47">
        <w:rPr>
          <w:sz w:val="26"/>
          <w:szCs w:val="26"/>
        </w:rPr>
        <w:t xml:space="preserve"> ст. 15.</w:t>
      </w:r>
      <w:r>
        <w:rPr>
          <w:sz w:val="26"/>
          <w:szCs w:val="26"/>
        </w:rPr>
        <w:t>33</w:t>
      </w:r>
      <w:r w:rsidRPr="00E32E47">
        <w:rPr>
          <w:sz w:val="26"/>
          <w:szCs w:val="26"/>
        </w:rPr>
        <w:t xml:space="preserve"> Кодекса РФ об АП, и назначить админист</w:t>
      </w:r>
      <w:r w:rsidRPr="00E32E47">
        <w:rPr>
          <w:sz w:val="26"/>
          <w:szCs w:val="26"/>
        </w:rPr>
        <w:t>ративное наказание в виде предупреждения.</w:t>
      </w:r>
      <w:r>
        <w:rPr>
          <w:sz w:val="26"/>
          <w:szCs w:val="26"/>
        </w:rPr>
        <w:t xml:space="preserve"> </w:t>
      </w:r>
    </w:p>
    <w:p w:rsidR="00C9544C" w:rsidRPr="00076EA6" w:rsidP="00076EA6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076EA6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076EA6" w:rsidR="000E1C49">
        <w:rPr>
          <w:color w:val="0D0D0D" w:themeColor="text1" w:themeTint="F2"/>
          <w:sz w:val="26"/>
          <w:szCs w:val="26"/>
        </w:rPr>
        <w:t>дней</w:t>
      </w:r>
      <w:r w:rsidRPr="00076EA6">
        <w:rPr>
          <w:color w:val="0D0D0D" w:themeColor="text1" w:themeTint="F2"/>
          <w:sz w:val="26"/>
          <w:szCs w:val="26"/>
        </w:rPr>
        <w:t>, через мирового судью вынесшего постановление.</w:t>
      </w:r>
    </w:p>
    <w:p w:rsidR="00D34C92" w:rsidRPr="00076EA6" w:rsidP="00076EA6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076EA6" w:rsidP="00076EA6">
      <w:pPr>
        <w:pStyle w:val="Heading1"/>
        <w:jc w:val="both"/>
        <w:rPr>
          <w:b w:val="0"/>
          <w:color w:val="0D0D0D" w:themeColor="text1" w:themeTint="F2"/>
          <w:sz w:val="26"/>
          <w:szCs w:val="26"/>
        </w:rPr>
      </w:pPr>
    </w:p>
    <w:p w:rsidR="00D34C92" w:rsidRPr="00076EA6" w:rsidP="00076EA6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D34C92" w:rsidRPr="00076EA6" w:rsidP="00076EA6">
      <w:pPr>
        <w:ind w:right="-55"/>
        <w:rPr>
          <w:color w:val="0D0D0D" w:themeColor="text1" w:themeTint="F2"/>
          <w:sz w:val="26"/>
          <w:szCs w:val="26"/>
        </w:rPr>
      </w:pPr>
      <w:r w:rsidRPr="00076EA6">
        <w:rPr>
          <w:color w:val="0D0D0D" w:themeColor="text1" w:themeTint="F2"/>
          <w:sz w:val="26"/>
          <w:szCs w:val="26"/>
        </w:rPr>
        <w:t>Мировой судья</w:t>
      </w:r>
    </w:p>
    <w:p w:rsidR="004B45B4" w:rsidRPr="00984A89" w:rsidP="00634FF4">
      <w:pPr>
        <w:ind w:right="-55"/>
        <w:rPr>
          <w:color w:val="0D0D0D" w:themeColor="text1" w:themeTint="F2"/>
          <w:sz w:val="26"/>
          <w:szCs w:val="26"/>
        </w:rPr>
      </w:pPr>
      <w:r w:rsidRPr="00076EA6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sectPr w:rsidSect="00977BC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3186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186F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3186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1E4F">
      <w:rPr>
        <w:rStyle w:val="PageNumber"/>
        <w:noProof/>
      </w:rPr>
      <w:t>3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1573C"/>
    <w:rsid w:val="00021E4F"/>
    <w:rsid w:val="00047B85"/>
    <w:rsid w:val="00076EA6"/>
    <w:rsid w:val="000C0DB8"/>
    <w:rsid w:val="000E1C49"/>
    <w:rsid w:val="0011532C"/>
    <w:rsid w:val="0013186F"/>
    <w:rsid w:val="00150D39"/>
    <w:rsid w:val="001644E1"/>
    <w:rsid w:val="001A24CF"/>
    <w:rsid w:val="001F656F"/>
    <w:rsid w:val="00277B2F"/>
    <w:rsid w:val="002A1248"/>
    <w:rsid w:val="002A2B18"/>
    <w:rsid w:val="002C2C74"/>
    <w:rsid w:val="002E2CCB"/>
    <w:rsid w:val="00303846"/>
    <w:rsid w:val="003901D8"/>
    <w:rsid w:val="003C7812"/>
    <w:rsid w:val="004525D7"/>
    <w:rsid w:val="00471623"/>
    <w:rsid w:val="004B45B4"/>
    <w:rsid w:val="00530322"/>
    <w:rsid w:val="0053497F"/>
    <w:rsid w:val="0057087B"/>
    <w:rsid w:val="005E3FE0"/>
    <w:rsid w:val="006039BB"/>
    <w:rsid w:val="00620AAA"/>
    <w:rsid w:val="00634FF4"/>
    <w:rsid w:val="00660D10"/>
    <w:rsid w:val="00690DF9"/>
    <w:rsid w:val="007461A2"/>
    <w:rsid w:val="007800E7"/>
    <w:rsid w:val="00781D36"/>
    <w:rsid w:val="0078523F"/>
    <w:rsid w:val="007B73EF"/>
    <w:rsid w:val="007D1649"/>
    <w:rsid w:val="007E0560"/>
    <w:rsid w:val="007E0CE2"/>
    <w:rsid w:val="00832A68"/>
    <w:rsid w:val="00841F6E"/>
    <w:rsid w:val="00944174"/>
    <w:rsid w:val="009516D3"/>
    <w:rsid w:val="00973081"/>
    <w:rsid w:val="00977BC6"/>
    <w:rsid w:val="00984A89"/>
    <w:rsid w:val="0099559D"/>
    <w:rsid w:val="009B214B"/>
    <w:rsid w:val="00A023DD"/>
    <w:rsid w:val="00A17F29"/>
    <w:rsid w:val="00A219D7"/>
    <w:rsid w:val="00A40DA9"/>
    <w:rsid w:val="00A415B2"/>
    <w:rsid w:val="00A44572"/>
    <w:rsid w:val="00A46DA8"/>
    <w:rsid w:val="00A7500D"/>
    <w:rsid w:val="00A8392B"/>
    <w:rsid w:val="00A92DA9"/>
    <w:rsid w:val="00AC3C51"/>
    <w:rsid w:val="00AC48B7"/>
    <w:rsid w:val="00AE5774"/>
    <w:rsid w:val="00AE7013"/>
    <w:rsid w:val="00B00BDC"/>
    <w:rsid w:val="00B03E62"/>
    <w:rsid w:val="00BC7316"/>
    <w:rsid w:val="00BE308D"/>
    <w:rsid w:val="00C033F6"/>
    <w:rsid w:val="00C615FB"/>
    <w:rsid w:val="00C9544C"/>
    <w:rsid w:val="00CA0FDD"/>
    <w:rsid w:val="00CB5B04"/>
    <w:rsid w:val="00CC47D9"/>
    <w:rsid w:val="00D34C92"/>
    <w:rsid w:val="00D65FCA"/>
    <w:rsid w:val="00DA2F02"/>
    <w:rsid w:val="00DA7E73"/>
    <w:rsid w:val="00DE3ECD"/>
    <w:rsid w:val="00DF1656"/>
    <w:rsid w:val="00E32E47"/>
    <w:rsid w:val="00E61F22"/>
    <w:rsid w:val="00E810AD"/>
    <w:rsid w:val="00EF4A6F"/>
    <w:rsid w:val="00F41343"/>
    <w:rsid w:val="00F466E4"/>
    <w:rsid w:val="00F739AB"/>
    <w:rsid w:val="00F86450"/>
    <w:rsid w:val="00FC2928"/>
    <w:rsid w:val="00FE18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8C36F2-FDAB-4AF3-909E-020A2129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1"/>
    <w:unhideWhenUsed/>
    <w:rsid w:val="00E810AD"/>
    <w:rPr>
      <w:rFonts w:ascii="Courier New" w:hAnsi="Courier New"/>
      <w:sz w:val="20"/>
      <w:szCs w:val="20"/>
      <w:lang w:val="x-none" w:eastAsia="x-none"/>
    </w:rPr>
  </w:style>
  <w:style w:type="character" w:customStyle="1" w:styleId="a1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E810A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2">
    <w:name w:val="Основной текст_"/>
    <w:basedOn w:val="DefaultParagraphFont"/>
    <w:link w:val="3"/>
    <w:rsid w:val="00076EA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0pt">
    <w:name w:val="Основной текст + 10 pt"/>
    <w:basedOn w:val="a2"/>
    <w:rsid w:val="00076EA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4">
    <w:name w:val="Основной текст1"/>
    <w:basedOn w:val="a2"/>
    <w:rsid w:val="00076EA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">
    <w:name w:val="Основной текст3"/>
    <w:basedOn w:val="Normal"/>
    <w:link w:val="a2"/>
    <w:rsid w:val="00076EA6"/>
    <w:pPr>
      <w:shd w:val="clear" w:color="auto" w:fill="FFFFFF"/>
      <w:spacing w:after="60" w:line="0" w:lineRule="atLeast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